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6283F" w14:textId="30D3E468" w:rsidR="00B73772" w:rsidRDefault="00B73772" w:rsidP="00B73772">
      <w:pPr>
        <w:spacing w:after="0"/>
      </w:pPr>
      <w:r>
        <w:t xml:space="preserve">  </w:t>
      </w:r>
    </w:p>
    <w:p w14:paraId="150141EB" w14:textId="72FC34B0" w:rsidR="00E00DE0" w:rsidRDefault="00B73772">
      <w:pPr>
        <w:rPr>
          <w:b/>
        </w:rPr>
      </w:pPr>
      <w:r w:rsidRPr="00B73772">
        <w:rPr>
          <w:b/>
        </w:rPr>
        <w:t>Questions for the election supplement:</w:t>
      </w:r>
    </w:p>
    <w:p w14:paraId="043FFAF1" w14:textId="507E2771" w:rsidR="00E00DE0" w:rsidRDefault="00E00DE0">
      <w:pPr>
        <w:rPr>
          <w:b/>
        </w:rPr>
      </w:pPr>
      <w:r>
        <w:rPr>
          <w:b/>
        </w:rPr>
        <w:t xml:space="preserve">Age:  71 </w:t>
      </w:r>
    </w:p>
    <w:p w14:paraId="75F852D6" w14:textId="131EE48E" w:rsidR="00E00DE0" w:rsidRDefault="00E00DE0" w:rsidP="00E00DE0">
      <w:pPr>
        <w:spacing w:after="0"/>
      </w:pPr>
      <w:r w:rsidRPr="00E00DE0">
        <w:rPr>
          <w:b/>
        </w:rPr>
        <w:t>Occupation</w:t>
      </w:r>
      <w:r>
        <w:t xml:space="preserve">: Self-Employed Consultant, Chartered Public Finance Accountant, </w:t>
      </w:r>
      <w:r>
        <w:t>qualified in</w:t>
      </w:r>
      <w:r w:rsidRPr="00E00DE0">
        <w:t xml:space="preserve"> </w:t>
      </w:r>
      <w:r>
        <w:t xml:space="preserve">Financial Services </w:t>
      </w:r>
      <w:r w:rsidR="006E2D3C">
        <w:t>Compliance, previously</w:t>
      </w:r>
      <w:r>
        <w:t xml:space="preserve"> Law firm Manager, Financial accountant, Civil Servant, Health Service </w:t>
      </w:r>
      <w:r w:rsidR="006E2D3C">
        <w:t>Finance,</w:t>
      </w:r>
      <w:r>
        <w:t xml:space="preserve"> Supplies &amp; IT Manager</w:t>
      </w:r>
      <w:r>
        <w:t>, Planning officer</w:t>
      </w:r>
      <w:r>
        <w:t>.</w:t>
      </w:r>
    </w:p>
    <w:p w14:paraId="63852FD4" w14:textId="77777777" w:rsidR="00E00DE0" w:rsidRPr="00E00DE0" w:rsidRDefault="00E00DE0" w:rsidP="00E00DE0">
      <w:pPr>
        <w:spacing w:after="0"/>
      </w:pPr>
    </w:p>
    <w:p w14:paraId="7B44538F" w14:textId="6612B00A" w:rsidR="00347F1E" w:rsidRDefault="005D49B8">
      <w:r w:rsidRPr="005D49B8">
        <w:rPr>
          <w:b/>
        </w:rPr>
        <w:t>Q1</w:t>
      </w:r>
      <w:r>
        <w:t xml:space="preserve">. </w:t>
      </w:r>
      <w:r w:rsidR="0019176D">
        <w:t xml:space="preserve">I am keen to take on a role which the States considers best </w:t>
      </w:r>
      <w:r w:rsidR="00D068EB">
        <w:t>uses</w:t>
      </w:r>
      <w:r w:rsidR="0019176D">
        <w:t xml:space="preserve"> my experience and skills</w:t>
      </w:r>
      <w:r w:rsidR="00347F1E">
        <w:t xml:space="preserve"> as a team player</w:t>
      </w:r>
      <w:r w:rsidR="0019176D">
        <w:t xml:space="preserve">: </w:t>
      </w:r>
      <w:r w:rsidR="00347F1E">
        <w:t xml:space="preserve">in either </w:t>
      </w:r>
      <w:r w:rsidR="0019176D">
        <w:t>Planning, Environment, Property holdings, Finance</w:t>
      </w:r>
      <w:r w:rsidR="00347F1E">
        <w:t xml:space="preserve">, </w:t>
      </w:r>
      <w:r w:rsidR="0019176D">
        <w:t>Pensions</w:t>
      </w:r>
      <w:r w:rsidR="00347F1E">
        <w:t xml:space="preserve">, Health </w:t>
      </w:r>
      <w:r w:rsidR="0019176D">
        <w:t>and Inter</w:t>
      </w:r>
      <w:r w:rsidR="00347F1E">
        <w:t>-</w:t>
      </w:r>
      <w:r w:rsidR="0019176D">
        <w:t xml:space="preserve">Island work such as renewable energy and transport. </w:t>
      </w:r>
    </w:p>
    <w:p w14:paraId="7322A96A" w14:textId="291A0953" w:rsidR="00D068EB" w:rsidRDefault="005D49B8">
      <w:r w:rsidRPr="005D49B8">
        <w:rPr>
          <w:b/>
        </w:rPr>
        <w:t>Q2</w:t>
      </w:r>
      <w:r>
        <w:t xml:space="preserve">. </w:t>
      </w:r>
      <w:r w:rsidR="00347F1E">
        <w:t>When we know</w:t>
      </w:r>
      <w:r w:rsidR="00D068EB">
        <w:t xml:space="preserve">, </w:t>
      </w:r>
      <w:r w:rsidR="00347F1E">
        <w:t xml:space="preserve">I will choose the </w:t>
      </w:r>
      <w:r w:rsidR="00D068EB">
        <w:t xml:space="preserve">candidate </w:t>
      </w:r>
      <w:r w:rsidR="00347F1E">
        <w:t xml:space="preserve">whose record has showed most integrity, sound judgement, a strong sense of vision and </w:t>
      </w:r>
      <w:r w:rsidR="00D068EB">
        <w:t xml:space="preserve">the </w:t>
      </w:r>
      <w:r w:rsidR="00347F1E">
        <w:t xml:space="preserve">ability to </w:t>
      </w:r>
      <w:r w:rsidR="00D068EB">
        <w:t xml:space="preserve">communicate and constructively engage </w:t>
      </w:r>
      <w:r w:rsidR="00347F1E">
        <w:t>others</w:t>
      </w:r>
      <w:r w:rsidR="00D068EB">
        <w:t>.</w:t>
      </w:r>
      <w:r w:rsidR="00347F1E">
        <w:t xml:space="preserve"> </w:t>
      </w:r>
    </w:p>
    <w:p w14:paraId="361F88FF" w14:textId="23A4E73F" w:rsidR="005D49B8" w:rsidRDefault="005D49B8" w:rsidP="00E54513">
      <w:pPr>
        <w:widowControl w:val="0"/>
        <w:spacing w:after="0" w:line="276" w:lineRule="auto"/>
        <w:jc w:val="both"/>
      </w:pPr>
      <w:bookmarkStart w:id="0" w:name="_Hlk511645319"/>
      <w:bookmarkStart w:id="1" w:name="_Hlk511645449"/>
      <w:r w:rsidRPr="005D49B8">
        <w:rPr>
          <w:b/>
        </w:rPr>
        <w:t>Q3</w:t>
      </w:r>
      <w:r>
        <w:t xml:space="preserve">. </w:t>
      </w:r>
      <w:r w:rsidR="00D068EB">
        <w:t xml:space="preserve">My </w:t>
      </w:r>
      <w:r>
        <w:t>ten p</w:t>
      </w:r>
      <w:r w:rsidR="00F22FBF">
        <w:t xml:space="preserve">olicy </w:t>
      </w:r>
      <w:r w:rsidR="00D068EB">
        <w:t>prioritie</w:t>
      </w:r>
      <w:r>
        <w:t>s</w:t>
      </w:r>
      <w:r w:rsidR="00E54513">
        <w:t>:</w:t>
      </w:r>
    </w:p>
    <w:p w14:paraId="652A5B07" w14:textId="4EDC9600" w:rsidR="00F22FBF" w:rsidRPr="005D49B8" w:rsidRDefault="00F22FBF" w:rsidP="005D49B8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  <w:t>Control our population growth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to reduce the pressure on our public services</w:t>
      </w:r>
    </w:p>
    <w:p w14:paraId="014D621D" w14:textId="05F878BB" w:rsidR="00F22FBF" w:rsidRPr="005D49B8" w:rsidRDefault="00F22FBF" w:rsidP="005D49B8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  <w:t xml:space="preserve">Make the environment a priority </w:t>
      </w:r>
      <w:r w:rsidRPr="005D49B8">
        <w:rPr>
          <w:rFonts w:ascii="Calibri" w:eastAsia="Times New Roman" w:hAnsi="Calibri" w:cs="Calibri"/>
          <w:bCs/>
          <w:color w:val="555555"/>
          <w:kern w:val="28"/>
          <w:sz w:val="20"/>
          <w:szCs w:val="20"/>
          <w:lang w:eastAsia="en-GB"/>
          <w14:cntxtAlts/>
        </w:rPr>
        <w:t xml:space="preserve">to 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reduce pollution,</w:t>
      </w:r>
      <w:r w:rsidR="005D49B8"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develop renewable energy and promote alternative transport.</w:t>
      </w:r>
    </w:p>
    <w:p w14:paraId="10B99C80" w14:textId="29F0C866" w:rsidR="00F22FBF" w:rsidRPr="005D49B8" w:rsidRDefault="00F22FBF" w:rsidP="005D49B8">
      <w:pPr>
        <w:pStyle w:val="ListParagraph"/>
        <w:widowControl w:val="0"/>
        <w:numPr>
          <w:ilvl w:val="0"/>
          <w:numId w:val="2"/>
        </w:numPr>
        <w:spacing w:after="0" w:line="276" w:lineRule="auto"/>
        <w:ind w:right="315"/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  <w:t xml:space="preserve">Develop affordable homes 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by acquiring and developing brown field sites. </w:t>
      </w:r>
    </w:p>
    <w:p w14:paraId="3BB58330" w14:textId="08871E1A" w:rsidR="00F22FBF" w:rsidRPr="005D49B8" w:rsidRDefault="00F22FBF" w:rsidP="005D49B8">
      <w:pPr>
        <w:pStyle w:val="ListParagraph"/>
        <w:widowControl w:val="0"/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  <w:t xml:space="preserve">Ensure our health and education 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services meet our needs </w:t>
      </w:r>
    </w:p>
    <w:p w14:paraId="0AD64406" w14:textId="1C872920" w:rsidR="00F22FBF" w:rsidRPr="005D49B8" w:rsidRDefault="00F22FBF" w:rsidP="005D49B8">
      <w:pPr>
        <w:pStyle w:val="ListParagraph"/>
        <w:widowControl w:val="0"/>
        <w:numPr>
          <w:ilvl w:val="0"/>
          <w:numId w:val="2"/>
        </w:numPr>
        <w:spacing w:after="0" w:line="276" w:lineRule="auto"/>
        <w:ind w:right="315"/>
        <w:rPr>
          <w:rFonts w:ascii="Calibri" w:eastAsia="Times New Roman" w:hAnsi="Calibri" w:cs="Calibri"/>
          <w:bCs/>
          <w:color w:val="555555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  <w:t xml:space="preserve">Planning policies to make sure Jersey remains unspoilt 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for our grandchildren.</w:t>
      </w:r>
    </w:p>
    <w:p w14:paraId="58FC4291" w14:textId="549DE541" w:rsidR="00F22FBF" w:rsidRPr="005D49B8" w:rsidRDefault="00F22FBF" w:rsidP="005D49B8">
      <w:pPr>
        <w:pStyle w:val="ListParagraph"/>
        <w:widowControl w:val="0"/>
        <w:numPr>
          <w:ilvl w:val="0"/>
          <w:numId w:val="2"/>
        </w:numPr>
        <w:spacing w:after="0" w:line="276" w:lineRule="auto"/>
        <w:ind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  <w:t xml:space="preserve">Deliver the improvement to our urban areas, </w:t>
      </w:r>
      <w:r w:rsidRPr="005D49B8">
        <w:rPr>
          <w:rFonts w:ascii="Calibri" w:eastAsia="Times New Roman" w:hAnsi="Calibri" w:cs="Calibri"/>
          <w:bCs/>
          <w:color w:val="555555"/>
          <w:kern w:val="28"/>
          <w:sz w:val="20"/>
          <w:szCs w:val="20"/>
          <w:lang w:eastAsia="en-GB"/>
          <w14:cntxtAlts/>
        </w:rPr>
        <w:t>to halt town cramming</w:t>
      </w:r>
      <w:r w:rsidR="005D49B8" w:rsidRPr="005D49B8">
        <w:rPr>
          <w:rFonts w:ascii="Calibri" w:eastAsia="Times New Roman" w:hAnsi="Calibri" w:cs="Calibri"/>
          <w:bCs/>
          <w:color w:val="555555"/>
          <w:kern w:val="28"/>
          <w:sz w:val="20"/>
          <w:szCs w:val="20"/>
          <w:lang w:eastAsia="en-GB"/>
          <w14:cntxtAlts/>
        </w:rPr>
        <w:t xml:space="preserve"> and 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regenerate town</w:t>
      </w:r>
      <w:r w:rsidR="005D49B8"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.</w:t>
      </w:r>
    </w:p>
    <w:p w14:paraId="3600FDDA" w14:textId="113A84B4" w:rsidR="00F22FBF" w:rsidRPr="005D49B8" w:rsidRDefault="00F22FBF" w:rsidP="005D49B8">
      <w:pPr>
        <w:pStyle w:val="ListParagraph"/>
        <w:widowControl w:val="0"/>
        <w:numPr>
          <w:ilvl w:val="0"/>
          <w:numId w:val="2"/>
        </w:numPr>
        <w:tabs>
          <w:tab w:val="left" w:pos="0"/>
        </w:tabs>
        <w:spacing w:after="0" w:line="276" w:lineRule="auto"/>
        <w:jc w:val="both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  <w:t>Stronger Inter-island cooperation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to maximise our opportunities post Brexit</w:t>
      </w:r>
      <w:r w:rsidR="005D49B8"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.</w:t>
      </w:r>
    </w:p>
    <w:p w14:paraId="56DAD613" w14:textId="28AA489E" w:rsidR="00E03D6A" w:rsidRPr="005D49B8" w:rsidRDefault="00E03D6A" w:rsidP="005D49B8">
      <w:pPr>
        <w:pStyle w:val="ListParagraph"/>
        <w:widowControl w:val="0"/>
        <w:numPr>
          <w:ilvl w:val="0"/>
          <w:numId w:val="2"/>
        </w:numPr>
        <w:spacing w:after="0" w:line="276" w:lineRule="auto"/>
        <w:ind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Diversify our economy </w:t>
      </w:r>
    </w:p>
    <w:p w14:paraId="6B6EDDF9" w14:textId="1680FCF9" w:rsidR="00E03D6A" w:rsidRPr="005D49B8" w:rsidRDefault="00E03D6A" w:rsidP="005D49B8">
      <w:pPr>
        <w:pStyle w:val="ListParagraph"/>
        <w:widowControl w:val="0"/>
        <w:numPr>
          <w:ilvl w:val="0"/>
          <w:numId w:val="2"/>
        </w:numPr>
        <w:spacing w:after="0" w:line="276" w:lineRule="auto"/>
        <w:ind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  <w:t>Greater fairness in our tax system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. Review zero ten.</w:t>
      </w:r>
    </w:p>
    <w:p w14:paraId="5244F3D0" w14:textId="3896A577" w:rsidR="00E03D6A" w:rsidRDefault="005D49B8" w:rsidP="005D49B8">
      <w:pPr>
        <w:pStyle w:val="ListParagraph"/>
        <w:widowControl w:val="0"/>
        <w:numPr>
          <w:ilvl w:val="0"/>
          <w:numId w:val="2"/>
        </w:numPr>
        <w:spacing w:after="0" w:line="276" w:lineRule="auto"/>
        <w:ind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  <w:r w:rsidRPr="005D49B8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>E</w:t>
      </w:r>
      <w:r w:rsidR="00E03D6A" w:rsidRPr="005D49B8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nsure </w:t>
      </w:r>
      <w:r w:rsidRPr="005D49B8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everybody can accrue a </w:t>
      </w:r>
      <w:r w:rsidR="00E03D6A" w:rsidRPr="005D49B8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>decent pension on retirement.</w:t>
      </w:r>
      <w:r w:rsidR="00D46319" w:rsidRPr="005D49B8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 </w:t>
      </w:r>
    </w:p>
    <w:p w14:paraId="0656A159" w14:textId="77777777" w:rsidR="001B6D2D" w:rsidRDefault="001B6D2D" w:rsidP="001B6D2D">
      <w:pPr>
        <w:pStyle w:val="ListParagraph"/>
        <w:widowControl w:val="0"/>
        <w:spacing w:after="0" w:line="276" w:lineRule="auto"/>
        <w:ind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p w14:paraId="193718C8" w14:textId="7B90BF5E" w:rsidR="001B6D2D" w:rsidRDefault="005D49B8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>Q4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. </w:t>
      </w:r>
      <w:r w:rsidR="001B6D2D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The role of the States presiding officer should be decided as part of 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a process of </w:t>
      </w:r>
      <w:r w:rsidRPr="005D49B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electoral reform</w:t>
      </w:r>
      <w:r w:rsidR="00F079CB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="00F079CB" w:rsidRP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to</w:t>
      </w:r>
      <w:r w:rsidR="00FA0E73" w:rsidRP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="00FA0E73" w:rsidRP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be</w:t>
      </w:r>
      <w:r w:rsidR="00FA0E73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 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decided by the public after an independent Royal Commission review.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Past efforts at reform 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by the States 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have 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not succeeded. I am not in favour of members 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attempt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ing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further piecemeal changes to the States constitution.</w:t>
      </w:r>
      <w:r w:rsidR="00CE3A8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  </w:t>
      </w:r>
    </w:p>
    <w:p w14:paraId="6CD50EAD" w14:textId="44A0FB68" w:rsidR="001B6D2D" w:rsidRDefault="001B6D2D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bookmarkStart w:id="2" w:name="_Hlk511650398"/>
    </w:p>
    <w:p w14:paraId="346F8BD9" w14:textId="4043980F" w:rsidR="001B6D2D" w:rsidRDefault="001B6D2D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bookmarkStart w:id="3" w:name="_Hlk511650525"/>
      <w:r w:rsidRPr="001B6D2D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>Q5</w:t>
      </w:r>
      <w:bookmarkStart w:id="4" w:name="_Hlk511650812"/>
      <w:r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. </w:t>
      </w:r>
      <w:bookmarkStart w:id="5" w:name="_Hlk511650683"/>
      <w:bookmarkStart w:id="6" w:name="_Hlk511650948"/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I am</w:t>
      </w:r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un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convinced by the </w:t>
      </w:r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re- development of the existing 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hospital</w:t>
      </w:r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. The undeveloped alternative sites, the Waterfront 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and </w:t>
      </w:r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Warwick Farm 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also </w:t>
      </w:r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a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redevelopment of </w:t>
      </w:r>
      <w:r w:rsidR="006E2D3C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Over</w:t>
      </w:r>
      <w:bookmarkStart w:id="7" w:name="_GoBack"/>
      <w:bookmarkEnd w:id="7"/>
      <w:r w:rsidR="006E2D3C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dale</w:t>
      </w:r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, should be independently reviewed to 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establish whether </w:t>
      </w:r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a better new hospital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could be achieved, </w:t>
      </w:r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faster and cheaper</w:t>
      </w:r>
      <w:bookmarkEnd w:id="3"/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avoid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ing</w:t>
      </w:r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the inherent risk, environmental damage and disruption</w:t>
      </w:r>
      <w:bookmarkEnd w:id="5"/>
      <w:r w:rsidR="005D601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.</w:t>
      </w:r>
      <w:bookmarkEnd w:id="6"/>
    </w:p>
    <w:bookmarkEnd w:id="2"/>
    <w:p w14:paraId="0E5FF67E" w14:textId="1536AD7E" w:rsidR="001B6D2D" w:rsidRDefault="001B6D2D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</w:p>
    <w:p w14:paraId="6DAA7AC2" w14:textId="76CCBA94" w:rsidR="005D601F" w:rsidRDefault="005D601F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  <w:r w:rsidRPr="00313647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>Q6</w:t>
      </w:r>
      <w:r w:rsidR="00313647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. </w:t>
      </w:r>
      <w:r w:rsidR="00313647"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Political labels</w:t>
      </w:r>
      <w:r w:rsidR="00313647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="00313647"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are not relevant </w:t>
      </w:r>
      <w:r w:rsid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or useful </w:t>
      </w:r>
      <w:r w:rsidR="00313647"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in Jersey</w:t>
      </w:r>
      <w:r w:rsid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.</w:t>
      </w:r>
      <w:r w:rsidR="00313647"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In a wider context, </w:t>
      </w:r>
      <w:r w:rsidR="00313647"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I would place myself </w:t>
      </w:r>
      <w:r w:rsid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socially progressive, left of </w:t>
      </w:r>
      <w:r w:rsidR="00313647"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centre</w:t>
      </w:r>
      <w:r w:rsid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. </w:t>
      </w:r>
      <w:r w:rsidR="00313647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 </w:t>
      </w:r>
    </w:p>
    <w:p w14:paraId="271EC271" w14:textId="62163A7F" w:rsidR="00313647" w:rsidRDefault="00313647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p w14:paraId="09CF04FD" w14:textId="6F471010" w:rsidR="00313647" w:rsidRDefault="00313647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Q7. </w:t>
      </w:r>
      <w:r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Being recruited 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to the </w:t>
      </w:r>
      <w:r w:rsidR="00FA0E73"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Jersey Civil Service 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from the UK </w:t>
      </w:r>
      <w:r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in 1979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, which </w:t>
      </w:r>
      <w:r w:rsidR="006E2D3C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opened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life opportunity for myself and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my 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family.</w:t>
      </w:r>
    </w:p>
    <w:p w14:paraId="4CADFFD1" w14:textId="4A3BDF40" w:rsidR="00313647" w:rsidRDefault="00313647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p w14:paraId="69548EC1" w14:textId="40B96D1E" w:rsidR="00313647" w:rsidRDefault="00313647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Q8. </w:t>
      </w:r>
      <w:r w:rsidR="00FA0E73" w:rsidRP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My</w:t>
      </w:r>
      <w:r w:rsidR="00FA0E73"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u</w:t>
      </w:r>
      <w:r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nsuccessful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bid</w:t>
      </w:r>
      <w:r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to 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be elected as </w:t>
      </w:r>
      <w:r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Senator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Pr="00313647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in the 2014 general election</w:t>
      </w: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.</w:t>
      </w:r>
    </w:p>
    <w:p w14:paraId="436A3C8C" w14:textId="77777777" w:rsidR="00313647" w:rsidRDefault="00313647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p w14:paraId="75F06A6C" w14:textId="521407D6" w:rsidR="00313647" w:rsidRDefault="00313647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>Q9</w:t>
      </w:r>
      <w:bookmarkStart w:id="8" w:name="_Hlk511655544"/>
      <w:r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>.</w:t>
      </w:r>
      <w:bookmarkStart w:id="9" w:name="_Hlk511654960"/>
      <w:r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  <w:t xml:space="preserve"> </w:t>
      </w:r>
      <w:bookmarkStart w:id="10" w:name="_Hlk511653287"/>
      <w:bookmarkStart w:id="11" w:name="_Hlk511654127"/>
      <w:bookmarkStart w:id="12" w:name="_Hlk511655371"/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Jersey’s </w:t>
      </w:r>
      <w:r w:rsidR="00FA0E73" w:rsidRP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population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has</w:t>
      </w:r>
      <w:r w:rsidR="003E5836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increas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e</w:t>
      </w:r>
      <w:r w:rsidR="003E5836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d</w:t>
      </w:r>
      <w:r w:rsid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at the rate of 1000 per year for </w:t>
      </w:r>
      <w:r w:rsidR="00FA0E73" w:rsidRPr="00FA0E73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the past ten years</w:t>
      </w:r>
      <w:r w:rsidR="00BE1ED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, which has 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led to excess development pressure</w:t>
      </w:r>
      <w:r w:rsidR="00BE1ED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, 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environmental degradation, 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increas</w:t>
      </w:r>
      <w:r w:rsidR="00BE1ED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ed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the housing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shortage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, 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congest</w:t>
      </w:r>
      <w:r w:rsidR="00BE1ED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ed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our roads, 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pus</w:t>
      </w:r>
      <w:r w:rsidR="00BE1ED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hed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our 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health and education services beyond their capacity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,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</w:t>
      </w:r>
      <w:r w:rsidR="00BE1ED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required 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huge </w:t>
      </w:r>
      <w:r w:rsidR="00F079CB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public infrastructure 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investment </w:t>
      </w:r>
      <w:r w:rsidR="003E5836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and reduc</w:t>
      </w:r>
      <w:r w:rsidR="00BE1ED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ed</w:t>
      </w:r>
      <w:r w:rsidR="003E5836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the quality of island life. 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E</w:t>
      </w:r>
      <w:r w:rsidR="003E5836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conomic growth has not</w:t>
      </w:r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produced </w:t>
      </w:r>
      <w:r w:rsidR="00BE1ED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the expected </w:t>
      </w:r>
      <w:r w:rsidR="003E5836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>increase in tax revenues and Jersey faces a structural deficit in its public finances.</w:t>
      </w:r>
      <w:bookmarkEnd w:id="10"/>
      <w:r w:rsidR="001C4758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</w:t>
      </w:r>
      <w:bookmarkEnd w:id="9"/>
      <w:r w:rsidR="00BE1EDF"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We should introduce a work permit system supported by skills and training of islanders to meet our employment needs and urgently need to review our tax structure.  </w:t>
      </w:r>
    </w:p>
    <w:bookmarkEnd w:id="11"/>
    <w:p w14:paraId="02253EEE" w14:textId="69EBF146" w:rsidR="003E5836" w:rsidRDefault="003E5836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bookmarkEnd w:id="8"/>
    <w:p w14:paraId="1B93E8D8" w14:textId="77777777" w:rsidR="003E5836" w:rsidRDefault="003E5836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bookmarkEnd w:id="12"/>
    <w:p w14:paraId="7897BC09" w14:textId="1E179FE8" w:rsidR="00313647" w:rsidRDefault="00313647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p w14:paraId="0B5E5788" w14:textId="77777777" w:rsidR="00313647" w:rsidRPr="00313647" w:rsidRDefault="00313647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bookmarkEnd w:id="4"/>
    <w:p w14:paraId="52D22E4E" w14:textId="71BE8134" w:rsidR="005D49B8" w:rsidRPr="005D49B8" w:rsidRDefault="00CE3A8B" w:rsidP="005D49B8">
      <w:pPr>
        <w:pStyle w:val="ListParagraph"/>
        <w:widowControl w:val="0"/>
        <w:spacing w:after="0" w:line="276" w:lineRule="auto"/>
        <w:ind w:left="0"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  <w:r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14:paraId="42787B0E" w14:textId="77777777" w:rsidR="005D49B8" w:rsidRPr="00F22FBF" w:rsidRDefault="005D49B8" w:rsidP="00E03D6A">
      <w:pPr>
        <w:widowControl w:val="0"/>
        <w:spacing w:after="0" w:line="276" w:lineRule="auto"/>
        <w:ind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bookmarkEnd w:id="1"/>
    <w:p w14:paraId="206C7040" w14:textId="77777777" w:rsidR="00E03D6A" w:rsidRPr="00F22FBF" w:rsidRDefault="00E03D6A" w:rsidP="00E03D6A">
      <w:pPr>
        <w:widowControl w:val="0"/>
        <w:spacing w:after="0" w:line="276" w:lineRule="auto"/>
        <w:ind w:right="315"/>
        <w:rPr>
          <w:rFonts w:ascii="Calibri" w:eastAsia="Times New Roman" w:hAnsi="Calibri" w:cs="Calibri"/>
          <w:color w:val="555555"/>
          <w:kern w:val="28"/>
          <w:sz w:val="20"/>
          <w:szCs w:val="20"/>
          <w:lang w:eastAsia="en-GB"/>
          <w14:cntxtAlts/>
        </w:rPr>
      </w:pPr>
    </w:p>
    <w:p w14:paraId="4F3BAE70" w14:textId="77777777" w:rsidR="00E03D6A" w:rsidRPr="00F22FBF" w:rsidRDefault="00E03D6A" w:rsidP="00E03D6A">
      <w:pPr>
        <w:widowControl w:val="0"/>
        <w:spacing w:after="0" w:line="276" w:lineRule="auto"/>
        <w:ind w:right="315"/>
        <w:rPr>
          <w:rFonts w:ascii="Calibri" w:eastAsia="Times New Roman" w:hAnsi="Calibri" w:cs="Calibri"/>
          <w:b/>
          <w:color w:val="555555"/>
          <w:kern w:val="28"/>
          <w:sz w:val="20"/>
          <w:szCs w:val="20"/>
          <w:lang w:eastAsia="en-GB"/>
          <w14:cntxtAlts/>
        </w:rPr>
      </w:pPr>
    </w:p>
    <w:p w14:paraId="47E77D0E" w14:textId="77777777" w:rsidR="00E03D6A" w:rsidRPr="00F22FBF" w:rsidRDefault="00E03D6A" w:rsidP="00F22FBF">
      <w:pPr>
        <w:widowControl w:val="0"/>
        <w:tabs>
          <w:tab w:val="left" w:pos="0"/>
        </w:tabs>
        <w:spacing w:after="0" w:line="276" w:lineRule="auto"/>
        <w:ind w:hanging="567"/>
        <w:jc w:val="both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</w:p>
    <w:p w14:paraId="1D088B63" w14:textId="6C825FF7" w:rsidR="00F22FBF" w:rsidRPr="00F22FBF" w:rsidRDefault="00F22FBF" w:rsidP="00F22FBF">
      <w:pPr>
        <w:widowControl w:val="0"/>
        <w:tabs>
          <w:tab w:val="left" w:pos="0"/>
        </w:tabs>
        <w:spacing w:after="0" w:line="276" w:lineRule="auto"/>
        <w:ind w:hanging="567"/>
        <w:jc w:val="both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F22FBF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 xml:space="preserve"> </w:t>
      </w:r>
    </w:p>
    <w:p w14:paraId="6BD806CA" w14:textId="77777777" w:rsidR="00F22FBF" w:rsidRPr="00F22FBF" w:rsidRDefault="00F22FBF" w:rsidP="00F22FBF">
      <w:pPr>
        <w:widowControl w:val="0"/>
        <w:spacing w:after="0" w:line="276" w:lineRule="auto"/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</w:pPr>
      <w:r w:rsidRPr="00F22FBF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GB"/>
          <w14:cntxtAlts/>
        </w:rPr>
        <w:t> </w:t>
      </w:r>
    </w:p>
    <w:p w14:paraId="20C642FC" w14:textId="71047477" w:rsidR="00F22FBF" w:rsidRDefault="00F22FBF" w:rsidP="00E54513">
      <w:pPr>
        <w:widowControl w:val="0"/>
        <w:spacing w:after="0" w:line="276" w:lineRule="auto"/>
        <w:jc w:val="both"/>
      </w:pPr>
    </w:p>
    <w:p w14:paraId="52F4FEE7" w14:textId="1BE3BF8F" w:rsidR="00F22FBF" w:rsidRDefault="00F22FBF" w:rsidP="00E54513">
      <w:pPr>
        <w:widowControl w:val="0"/>
        <w:spacing w:after="0" w:line="276" w:lineRule="auto"/>
        <w:jc w:val="both"/>
      </w:pPr>
    </w:p>
    <w:p w14:paraId="25EF5C31" w14:textId="77777777" w:rsidR="00E54513" w:rsidRDefault="00E54513" w:rsidP="00E54513">
      <w:pPr>
        <w:widowControl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</w:pPr>
    </w:p>
    <w:p w14:paraId="103B60B1" w14:textId="77777777" w:rsidR="00E54513" w:rsidRDefault="00E54513" w:rsidP="00E54513">
      <w:pPr>
        <w:widowControl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</w:pPr>
    </w:p>
    <w:p w14:paraId="7EB240B9" w14:textId="77777777" w:rsidR="00E54513" w:rsidRDefault="00E54513" w:rsidP="00E54513">
      <w:pPr>
        <w:widowControl w:val="0"/>
        <w:spacing w:after="0" w:line="276" w:lineRule="auto"/>
        <w:jc w:val="both"/>
        <w:rPr>
          <w:rFonts w:ascii="Calibri" w:eastAsia="Times New Roman" w:hAnsi="Calibri" w:cs="Calibri"/>
          <w:b/>
          <w:bCs/>
          <w:color w:val="555555"/>
          <w:kern w:val="28"/>
          <w:sz w:val="20"/>
          <w:szCs w:val="20"/>
          <w:lang w:eastAsia="en-GB"/>
          <w14:cntxtAlts/>
        </w:rPr>
      </w:pPr>
    </w:p>
    <w:p w14:paraId="367861AE" w14:textId="13CA4384" w:rsidR="00347F1E" w:rsidRDefault="00347F1E">
      <w:r>
        <w:t xml:space="preserve">  </w:t>
      </w:r>
    </w:p>
    <w:p w14:paraId="36511378" w14:textId="77777777" w:rsidR="00347F1E" w:rsidRDefault="00347F1E"/>
    <w:p w14:paraId="5CFEF34D" w14:textId="3BC8B680" w:rsidR="00347F1E" w:rsidRDefault="00347F1E"/>
    <w:p w14:paraId="1E0E2B10" w14:textId="77777777" w:rsidR="00347F1E" w:rsidRDefault="00347F1E"/>
    <w:sectPr w:rsidR="00347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82856"/>
    <w:multiLevelType w:val="hybridMultilevel"/>
    <w:tmpl w:val="0CB4D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726B"/>
    <w:multiLevelType w:val="hybridMultilevel"/>
    <w:tmpl w:val="60EA5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6D"/>
    <w:rsid w:val="00007454"/>
    <w:rsid w:val="000E6422"/>
    <w:rsid w:val="0019176D"/>
    <w:rsid w:val="001B6D2D"/>
    <w:rsid w:val="001C4758"/>
    <w:rsid w:val="00313647"/>
    <w:rsid w:val="00347F1E"/>
    <w:rsid w:val="00356FC3"/>
    <w:rsid w:val="003E5836"/>
    <w:rsid w:val="00413036"/>
    <w:rsid w:val="005D49B8"/>
    <w:rsid w:val="005D601F"/>
    <w:rsid w:val="00634E31"/>
    <w:rsid w:val="006E2D3C"/>
    <w:rsid w:val="007C0F78"/>
    <w:rsid w:val="009B2430"/>
    <w:rsid w:val="00B73772"/>
    <w:rsid w:val="00BE1EDF"/>
    <w:rsid w:val="00CE3A8B"/>
    <w:rsid w:val="00D068EB"/>
    <w:rsid w:val="00D46319"/>
    <w:rsid w:val="00E00DE0"/>
    <w:rsid w:val="00E03D6A"/>
    <w:rsid w:val="00E54513"/>
    <w:rsid w:val="00EE4867"/>
    <w:rsid w:val="00F079CB"/>
    <w:rsid w:val="00F22FBF"/>
    <w:rsid w:val="00F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5642"/>
  <w15:chartTrackingRefBased/>
  <w15:docId w15:val="{AAA47523-2457-44C0-BA55-74F67C1B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7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7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Young</dc:creator>
  <cp:keywords/>
  <dc:description/>
  <cp:lastModifiedBy>John Young</cp:lastModifiedBy>
  <cp:revision>4</cp:revision>
  <cp:lastPrinted>2018-04-18T17:53:00Z</cp:lastPrinted>
  <dcterms:created xsi:type="dcterms:W3CDTF">2018-05-14T08:43:00Z</dcterms:created>
  <dcterms:modified xsi:type="dcterms:W3CDTF">2018-05-14T08:44:00Z</dcterms:modified>
</cp:coreProperties>
</file>